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DE65" w14:textId="6BBDA186" w:rsidR="006736BC" w:rsidRDefault="009A1C91" w:rsidP="006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1: Peptic Ulcer Disease </w:t>
      </w:r>
    </w:p>
    <w:p w14:paraId="1185AB9A" w14:textId="77777777" w:rsidR="006736BC" w:rsidRDefault="006736BC" w:rsidP="006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441652" w14:textId="74E51918" w:rsidR="009A1C91" w:rsidRDefault="009846DB" w:rsidP="009A1C9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A1C91">
        <w:rPr>
          <w:rFonts w:ascii="Times New Roman" w:hAnsi="Times New Roman" w:cs="Times New Roman"/>
        </w:rPr>
        <w:t>Five possible causes of peptic ulcer disease include _______________, ______________, _______________</w:t>
      </w:r>
      <w:r w:rsidR="006736BC">
        <w:rPr>
          <w:rFonts w:ascii="Times New Roman" w:hAnsi="Times New Roman" w:cs="Times New Roman"/>
        </w:rPr>
        <w:t xml:space="preserve">, </w:t>
      </w:r>
      <w:r w:rsidR="009A1C91">
        <w:rPr>
          <w:rFonts w:ascii="Times New Roman" w:hAnsi="Times New Roman" w:cs="Times New Roman"/>
        </w:rPr>
        <w:t>_______________, and _______________</w:t>
      </w:r>
      <w:r w:rsidR="006736BC">
        <w:rPr>
          <w:rFonts w:ascii="Times New Roman" w:hAnsi="Times New Roman" w:cs="Times New Roman"/>
        </w:rPr>
        <w:t>.</w:t>
      </w:r>
    </w:p>
    <w:p w14:paraId="3BF11E5D" w14:textId="77777777" w:rsidR="009A1C91" w:rsidRDefault="009A1C91" w:rsidP="009A1C9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1AB49B10" w14:textId="7981AE62" w:rsidR="009A1C91" w:rsidRDefault="009A1C91" w:rsidP="009A1C9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46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Four ways the body protects against peptic ulcers include ______________, _______________, _______________, and _______________.</w:t>
      </w:r>
    </w:p>
    <w:p w14:paraId="53BD04C6" w14:textId="77777777" w:rsidR="009A1C91" w:rsidRDefault="009A1C91" w:rsidP="006736BC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1A25E607" w14:textId="64877927" w:rsidR="00EB0C00" w:rsidRDefault="00EB0C00" w:rsidP="00EB0C00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46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While the antacid _______________ comes as chewable tablets and causes constipation, the antacid _______________ is a liquid and works as a laxative. </w:t>
      </w:r>
    </w:p>
    <w:p w14:paraId="0270DFA5" w14:textId="3F407B82" w:rsidR="00EB0C00" w:rsidRDefault="00EB0C00" w:rsidP="00EB0C00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27CEF768" w14:textId="5DA76259" w:rsidR="00EB0C00" w:rsidRDefault="00EB0C00" w:rsidP="00EB0C00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We expect H2 Blockers to </w:t>
      </w:r>
      <w:r w:rsidR="00F5633A">
        <w:rPr>
          <w:rFonts w:ascii="Times New Roman" w:hAnsi="Times New Roman" w:cs="Times New Roman"/>
        </w:rPr>
        <w:t xml:space="preserve">have the suffix _______________. We expect to use them no more than ______________ days. </w:t>
      </w:r>
    </w:p>
    <w:p w14:paraId="7974C945" w14:textId="105A4D36" w:rsidR="00F5633A" w:rsidRDefault="00F5633A" w:rsidP="00EB0C00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7350CEE1" w14:textId="7F9DEF9E" w:rsidR="00F5633A" w:rsidRDefault="009846DB" w:rsidP="00EB0C00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60A7E">
        <w:rPr>
          <w:rFonts w:ascii="Times New Roman" w:hAnsi="Times New Roman" w:cs="Times New Roman"/>
        </w:rPr>
        <w:t>C</w:t>
      </w:r>
      <w:r w:rsidR="00F5633A">
        <w:rPr>
          <w:rFonts w:ascii="Times New Roman" w:hAnsi="Times New Roman" w:cs="Times New Roman"/>
        </w:rPr>
        <w:t xml:space="preserve">ommon H2 blockers include ______________ (Pepcid) and _______________ (Zantac). </w:t>
      </w:r>
      <w:r w:rsidR="00F60A7E">
        <w:rPr>
          <w:rFonts w:ascii="Times New Roman" w:hAnsi="Times New Roman" w:cs="Times New Roman"/>
        </w:rPr>
        <w:t xml:space="preserve">We avoid _______________ (Tagamet) because of interactions. </w:t>
      </w:r>
    </w:p>
    <w:p w14:paraId="1A513A27" w14:textId="77777777" w:rsidR="00F5633A" w:rsidRDefault="00F5633A" w:rsidP="00EB0C00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3930A211" w14:textId="6DF12220" w:rsidR="00F5633A" w:rsidRDefault="00F5633A" w:rsidP="00F5633A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Proton Pump Inhibitors to have the _______________ suffix. Patients take them ____________ before meals.  ____________ to avoid rebound hypersecretion. </w:t>
      </w:r>
    </w:p>
    <w:p w14:paraId="56B722AE" w14:textId="4ABA4D32" w:rsidR="00F5633A" w:rsidRDefault="00F5633A" w:rsidP="00F5633A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7DF93D01" w14:textId="16331663" w:rsidR="00F5633A" w:rsidRDefault="00F5633A" w:rsidP="00F5633A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Two common proton pump inhibitors (PPIs) include ______________ (</w:t>
      </w:r>
      <w:r w:rsidR="00F60A7E">
        <w:rPr>
          <w:rFonts w:ascii="Times New Roman" w:hAnsi="Times New Roman" w:cs="Times New Roman"/>
        </w:rPr>
        <w:t>Prilosec</w:t>
      </w:r>
      <w:r>
        <w:rPr>
          <w:rFonts w:ascii="Times New Roman" w:hAnsi="Times New Roman" w:cs="Times New Roman"/>
        </w:rPr>
        <w:t>) and _______________ (</w:t>
      </w:r>
      <w:r w:rsidR="00F60A7E">
        <w:rPr>
          <w:rFonts w:ascii="Times New Roman" w:hAnsi="Times New Roman" w:cs="Times New Roman"/>
        </w:rPr>
        <w:t>Nexium</w:t>
      </w:r>
      <w:r>
        <w:rPr>
          <w:rFonts w:ascii="Times New Roman" w:hAnsi="Times New Roman" w:cs="Times New Roman"/>
        </w:rPr>
        <w:t xml:space="preserve">). </w:t>
      </w:r>
    </w:p>
    <w:p w14:paraId="683044CA" w14:textId="77777777" w:rsidR="00F5633A" w:rsidRDefault="00F5633A" w:rsidP="00F5633A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0B0694C8" w14:textId="6E638879" w:rsidR="00EB0C00" w:rsidRDefault="00F60A7E" w:rsidP="00EB0C00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633A">
        <w:rPr>
          <w:rFonts w:ascii="Times New Roman" w:hAnsi="Times New Roman" w:cs="Times New Roman"/>
        </w:rPr>
        <w:t xml:space="preserve">. </w:t>
      </w:r>
      <w:r w:rsidR="00F5633A" w:rsidRPr="00F5633A">
        <w:rPr>
          <w:rFonts w:ascii="Times New Roman" w:hAnsi="Times New Roman" w:cs="Times New Roman"/>
          <w:i/>
        </w:rPr>
        <w:t>H. Pylori</w:t>
      </w:r>
      <w:r w:rsidR="00F5633A">
        <w:rPr>
          <w:rFonts w:ascii="Times New Roman" w:hAnsi="Times New Roman" w:cs="Times New Roman"/>
        </w:rPr>
        <w:t xml:space="preserve"> treatment might include two _______________ and a _______________</w:t>
      </w:r>
    </w:p>
    <w:p w14:paraId="6C515A22" w14:textId="07FBBD25" w:rsidR="00F5633A" w:rsidRDefault="00F5633A" w:rsidP="00EB0C00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49C761F0" w14:textId="0EE27683" w:rsidR="00F5633A" w:rsidRDefault="00F60A7E" w:rsidP="00F5633A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5633A">
        <w:rPr>
          <w:rFonts w:ascii="Times New Roman" w:hAnsi="Times New Roman" w:cs="Times New Roman"/>
        </w:rPr>
        <w:t xml:space="preserve">. </w:t>
      </w:r>
      <w:r w:rsidR="00F5633A" w:rsidRPr="00F5633A">
        <w:rPr>
          <w:rFonts w:ascii="Times New Roman" w:hAnsi="Times New Roman" w:cs="Times New Roman"/>
        </w:rPr>
        <w:t>NSAID PUD</w:t>
      </w:r>
      <w:r w:rsidR="00F5633A">
        <w:rPr>
          <w:rFonts w:ascii="Times New Roman" w:hAnsi="Times New Roman" w:cs="Times New Roman"/>
        </w:rPr>
        <w:t xml:space="preserve"> treatment might include discontinuing the _______________ and adding an  _______________ or ______________. </w:t>
      </w:r>
    </w:p>
    <w:p w14:paraId="6EAF9DFE" w14:textId="624CFC67" w:rsidR="00F5633A" w:rsidRDefault="00F5633A" w:rsidP="00F5633A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</w:p>
    <w:p w14:paraId="6A40AA51" w14:textId="77777777" w:rsidR="00204473" w:rsidRDefault="00F60A7E" w:rsidP="00F5633A">
      <w:pPr>
        <w:widowControl w:val="0"/>
        <w:tabs>
          <w:tab w:val="left" w:pos="432"/>
        </w:tabs>
        <w:autoSpaceDE w:val="0"/>
        <w:autoSpaceDN w:val="0"/>
        <w:adjustRightInd w:val="0"/>
        <w:ind w:left="432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5633A">
        <w:rPr>
          <w:rFonts w:ascii="Times New Roman" w:hAnsi="Times New Roman" w:cs="Times New Roman"/>
        </w:rPr>
        <w:t>. Non-drug PUD treatment includes eating ______________ meals per day.</w:t>
      </w:r>
    </w:p>
    <w:p w14:paraId="2EB7838D" w14:textId="77777777" w:rsidR="00204473" w:rsidRDefault="00204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559D04" w14:textId="4253F544" w:rsidR="006736BC" w:rsidRDefault="00343C78" w:rsidP="006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2: Constipation, Diarrhea, </w:t>
      </w:r>
      <w:r w:rsidR="00B823BB">
        <w:rPr>
          <w:rFonts w:ascii="Times New Roman" w:hAnsi="Times New Roman" w:cs="Times New Roman"/>
          <w:b/>
          <w:bCs/>
        </w:rPr>
        <w:t>Nausea/Vomiting</w:t>
      </w:r>
      <w:r w:rsidR="009A1C9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 GI Autoimmune Disorders</w:t>
      </w:r>
    </w:p>
    <w:p w14:paraId="5275844F" w14:textId="77777777" w:rsidR="006736BC" w:rsidRDefault="006736BC" w:rsidP="006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791AC8" w14:textId="77777777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The four major classes of laxative include: ______________, _______________, ________________, and ________________. </w:t>
      </w:r>
    </w:p>
    <w:p w14:paraId="4082446D" w14:textId="77777777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59102724" w14:textId="3D5D8BC8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_____________ (Metamucil) acts like regular ______________ in the diet. </w:t>
      </w:r>
    </w:p>
    <w:p w14:paraId="48C85444" w14:textId="4855A206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18359A8C" w14:textId="770D69F1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_______________ (Colace) should be added to patients on an ______________. </w:t>
      </w:r>
    </w:p>
    <w:p w14:paraId="58A644ED" w14:textId="7DAF1408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40A0723D" w14:textId="2F36496B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The antacid _______________ (Milk of Magnesia) and _______________ (MiraLAX) can both work as osmotic laxatives. </w:t>
      </w:r>
    </w:p>
    <w:p w14:paraId="3C1FAD94" w14:textId="2652D212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5251C512" w14:textId="626198AB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Reserve a stimulant laxative like _____________ (Dulcolax) for when ______________ and ______________ fail. </w:t>
      </w:r>
      <w:r w:rsidR="009846DB">
        <w:rPr>
          <w:rFonts w:ascii="Times New Roman" w:hAnsi="Times New Roman" w:cs="Times New Roman"/>
        </w:rPr>
        <w:t>Watch</w:t>
      </w:r>
      <w:r>
        <w:rPr>
          <w:rFonts w:ascii="Times New Roman" w:hAnsi="Times New Roman" w:cs="Times New Roman"/>
        </w:rPr>
        <w:t xml:space="preserve"> for overuse and _____________. </w:t>
      </w:r>
    </w:p>
    <w:p w14:paraId="04218E36" w14:textId="165964D8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3F28A073" w14:textId="405A7C1C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When a patient has non-infection diarrhea, we might look to _____________ (Imodium) which we can find without a prescription. When a patient doesn’t respond to loperamide, we might need to use the controlled substance ____________ / _____________ (Lomotil) instead. </w:t>
      </w:r>
    </w:p>
    <w:p w14:paraId="6A580953" w14:textId="4E6A961C" w:rsidR="00343C78" w:rsidRDefault="00343C78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6FA20BE7" w14:textId="7F009E2E" w:rsidR="00B823BB" w:rsidRDefault="00343C78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823BB">
        <w:rPr>
          <w:rFonts w:ascii="Times New Roman" w:hAnsi="Times New Roman" w:cs="Times New Roman"/>
        </w:rPr>
        <w:t xml:space="preserve">. </w:t>
      </w:r>
      <w:r w:rsidR="007D5F65">
        <w:rPr>
          <w:rFonts w:ascii="Times New Roman" w:hAnsi="Times New Roman" w:cs="Times New Roman"/>
        </w:rPr>
        <w:t xml:space="preserve">Children’s Pepto contains _____________ while Pepto-Bismol contains ______________. Watch for black colored tongue and ______________ with Pepto-Bismol. Avoid Pepto-Bismol in children for fear of _______________. </w:t>
      </w:r>
    </w:p>
    <w:p w14:paraId="006325CE" w14:textId="14CD7661" w:rsidR="00B823BB" w:rsidRDefault="00B823BB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0D425D38" w14:textId="0CC7C6D6" w:rsidR="00343C78" w:rsidRDefault="00343C78" w:rsidP="00343C78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Infectious diarrhea would require an ____________ like ciprofloxacin (Cipro).</w:t>
      </w:r>
    </w:p>
    <w:p w14:paraId="29431326" w14:textId="77777777" w:rsidR="00343C78" w:rsidRDefault="00343C78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1C60ECCF" w14:textId="1D520287" w:rsidR="00B823BB" w:rsidRDefault="00343C78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_____________ (Phenergan) has a _____________ dosage form is someone is actively vomiting. _____________ (Zofran) is often a first choice with C_______________ I_____________ N_____________ V____________ or CINV. </w:t>
      </w:r>
    </w:p>
    <w:p w14:paraId="0D15BE5B" w14:textId="77777777" w:rsidR="00343C78" w:rsidRDefault="00343C78" w:rsidP="00B823BB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1D14C7AE" w14:textId="311C90AA" w:rsidR="00343C78" w:rsidRDefault="00343C78" w:rsidP="00343C78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We notice the -mab in infliximab stands for _______________. </w:t>
      </w:r>
      <w:r w:rsidR="009846DB">
        <w:rPr>
          <w:rFonts w:ascii="Times New Roman" w:hAnsi="Times New Roman" w:cs="Times New Roman"/>
        </w:rPr>
        <w:t>Infliximab is</w:t>
      </w:r>
      <w:r>
        <w:rPr>
          <w:rFonts w:ascii="Times New Roman" w:hAnsi="Times New Roman" w:cs="Times New Roman"/>
        </w:rPr>
        <w:t xml:space="preserve"> one treatm</w:t>
      </w:r>
      <w:r w:rsidR="009846DB">
        <w:rPr>
          <w:rFonts w:ascii="Times New Roman" w:hAnsi="Times New Roman" w:cs="Times New Roman"/>
        </w:rPr>
        <w:t>ent option for _______________ d</w:t>
      </w:r>
      <w:r>
        <w:rPr>
          <w:rFonts w:ascii="Times New Roman" w:hAnsi="Times New Roman" w:cs="Times New Roman"/>
        </w:rPr>
        <w:t xml:space="preserve">isease, an autoimmune disorder. </w:t>
      </w:r>
    </w:p>
    <w:p w14:paraId="0A110844" w14:textId="4A76CA9B" w:rsidR="00343C78" w:rsidRDefault="00343C78" w:rsidP="00343C78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</w:p>
    <w:p w14:paraId="46C06464" w14:textId="43FFF16D" w:rsidR="009846DB" w:rsidRDefault="009846DB" w:rsidP="00D769DA">
      <w:pPr>
        <w:widowControl w:val="0"/>
        <w:tabs>
          <w:tab w:val="left" w:pos="43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9846DB" w:rsidSect="00567E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7AAE4" w14:textId="77777777" w:rsidR="006736BC" w:rsidRDefault="006736BC" w:rsidP="006736BC">
      <w:r>
        <w:separator/>
      </w:r>
    </w:p>
  </w:endnote>
  <w:endnote w:type="continuationSeparator" w:id="0">
    <w:p w14:paraId="53BBD817" w14:textId="77777777" w:rsidR="006736BC" w:rsidRDefault="006736BC" w:rsidP="0067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E3583" w14:textId="77777777" w:rsidR="006736BC" w:rsidRDefault="006736BC" w:rsidP="006736BC">
      <w:r>
        <w:separator/>
      </w:r>
    </w:p>
  </w:footnote>
  <w:footnote w:type="continuationSeparator" w:id="0">
    <w:p w14:paraId="7DAC3A55" w14:textId="77777777" w:rsidR="006736BC" w:rsidRDefault="006736BC" w:rsidP="0067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F641065"/>
    <w:multiLevelType w:val="hybridMultilevel"/>
    <w:tmpl w:val="34A87822"/>
    <w:lvl w:ilvl="0" w:tplc="4C14FEF6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A92A6C"/>
    <w:multiLevelType w:val="hybridMultilevel"/>
    <w:tmpl w:val="33886E50"/>
    <w:lvl w:ilvl="0" w:tplc="4C14FEF6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479F2"/>
    <w:multiLevelType w:val="hybridMultilevel"/>
    <w:tmpl w:val="04FC8EC8"/>
    <w:lvl w:ilvl="0" w:tplc="4C14FEF6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E13DA"/>
    <w:multiLevelType w:val="hybridMultilevel"/>
    <w:tmpl w:val="83FAAC50"/>
    <w:lvl w:ilvl="0" w:tplc="4C14FEF6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3C"/>
    <w:rsid w:val="00204473"/>
    <w:rsid w:val="00343C78"/>
    <w:rsid w:val="005C62AB"/>
    <w:rsid w:val="006736BC"/>
    <w:rsid w:val="007C7643"/>
    <w:rsid w:val="007D5F65"/>
    <w:rsid w:val="00881D95"/>
    <w:rsid w:val="009846DB"/>
    <w:rsid w:val="009A1C91"/>
    <w:rsid w:val="009C48AD"/>
    <w:rsid w:val="00B823BB"/>
    <w:rsid w:val="00BD72FA"/>
    <w:rsid w:val="00C20830"/>
    <w:rsid w:val="00CF7DC5"/>
    <w:rsid w:val="00D03F3C"/>
    <w:rsid w:val="00D769DA"/>
    <w:rsid w:val="00D82274"/>
    <w:rsid w:val="00EB0C00"/>
    <w:rsid w:val="00F5633A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CB1BE"/>
  <w14:defaultImageDpi w14:val="300"/>
  <w15:docId w15:val="{08615DE5-D8B5-4921-B99E-2E63DBFD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BC"/>
  </w:style>
  <w:style w:type="paragraph" w:styleId="Footer">
    <w:name w:val="footer"/>
    <w:basedOn w:val="Normal"/>
    <w:link w:val="FooterChar"/>
    <w:uiPriority w:val="99"/>
    <w:unhideWhenUsed/>
    <w:rsid w:val="00673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BC"/>
  </w:style>
  <w:style w:type="paragraph" w:styleId="BodyText2">
    <w:name w:val="Body Text 2"/>
    <w:basedOn w:val="Normal"/>
    <w:link w:val="BodyText2Char"/>
    <w:uiPriority w:val="99"/>
    <w:rsid w:val="00C20830"/>
    <w:pPr>
      <w:autoSpaceDE w:val="0"/>
      <w:autoSpaceDN w:val="0"/>
    </w:pPr>
    <w:rPr>
      <w:rFonts w:ascii="Times New Roman" w:eastAsia="Times New Roman" w:hAnsi="Times New Roman" w:cs="Times New Roman"/>
      <w:b/>
      <w:bCs/>
      <w:color w:val="993366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20830"/>
    <w:rPr>
      <w:rFonts w:ascii="Times New Roman" w:eastAsia="Times New Roman" w:hAnsi="Times New Roman" w:cs="Times New Roman"/>
      <w:b/>
      <w:bCs/>
      <w:color w:val="9933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Haub Consulting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Anthony Guerra</cp:lastModifiedBy>
  <cp:revision>3</cp:revision>
  <dcterms:created xsi:type="dcterms:W3CDTF">2019-05-05T16:23:00Z</dcterms:created>
  <dcterms:modified xsi:type="dcterms:W3CDTF">2019-05-05T16:23:00Z</dcterms:modified>
</cp:coreProperties>
</file>